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734"/>
        <w:gridCol w:w="2692"/>
      </w:tblGrid>
      <w:tr w:rsidR="007811B3" w:rsidRPr="00664DE1" w14:paraId="042E5588" w14:textId="77777777" w:rsidTr="00A4394D">
        <w:trPr>
          <w:trHeight w:val="282"/>
        </w:trPr>
        <w:tc>
          <w:tcPr>
            <w:tcW w:w="3212" w:type="dxa"/>
          </w:tcPr>
          <w:p w14:paraId="42222649" w14:textId="77777777" w:rsidR="007811B3" w:rsidRPr="00664DE1" w:rsidRDefault="007811B3" w:rsidP="00077BE2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14:paraId="33239271" w14:textId="77777777" w:rsidR="007811B3" w:rsidRPr="00664DE1" w:rsidRDefault="007811B3" w:rsidP="007811B3">
            <w:pPr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2" w:type="dxa"/>
          </w:tcPr>
          <w:p w14:paraId="71FC4E01" w14:textId="77777777" w:rsidR="00831DD4" w:rsidRDefault="00376DC9" w:rsidP="00831DD4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Приложение 13</w:t>
            </w:r>
          </w:p>
          <w:p w14:paraId="352C6BBF" w14:textId="42E54E5E" w:rsidR="007811B3" w:rsidRPr="00831DD4" w:rsidRDefault="003F74BE" w:rsidP="00831DD4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664DE1">
              <w:rPr>
                <w:sz w:val="28"/>
                <w:szCs w:val="28"/>
                <w:lang w:val="ru-RU" w:eastAsia="ru-RU"/>
              </w:rPr>
              <w:t>к приказу</w:t>
            </w:r>
          </w:p>
        </w:tc>
      </w:tr>
    </w:tbl>
    <w:p w14:paraId="0093FF67" w14:textId="77777777" w:rsidR="007811B3" w:rsidRDefault="007811B3" w:rsidP="00CF30BD">
      <w:pPr>
        <w:spacing w:after="0" w:line="240" w:lineRule="auto"/>
        <w:ind w:firstLine="567"/>
        <w:jc w:val="center"/>
        <w:rPr>
          <w:color w:val="000000"/>
          <w:sz w:val="28"/>
          <w:szCs w:val="28"/>
          <w:lang w:val="ru-RU"/>
        </w:rPr>
      </w:pPr>
      <w:bookmarkStart w:id="0" w:name="z52"/>
    </w:p>
    <w:p w14:paraId="48B9C059" w14:textId="77777777" w:rsidR="003F74BE" w:rsidRDefault="003F74BE" w:rsidP="00CF30BD">
      <w:pPr>
        <w:spacing w:after="0" w:line="240" w:lineRule="auto"/>
        <w:ind w:firstLine="567"/>
        <w:jc w:val="center"/>
        <w:rPr>
          <w:color w:val="000000"/>
          <w:sz w:val="28"/>
          <w:szCs w:val="28"/>
          <w:lang w:val="ru-RU"/>
        </w:rPr>
      </w:pPr>
    </w:p>
    <w:p w14:paraId="554B6E3B" w14:textId="18D54947" w:rsidR="00FD75A4" w:rsidRPr="00000D4C" w:rsidRDefault="00000D4C" w:rsidP="00000D4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000D4C">
        <w:rPr>
          <w:b/>
          <w:color w:val="000000"/>
          <w:sz w:val="28"/>
          <w:szCs w:val="28"/>
          <w:lang w:val="ru-RU"/>
        </w:rPr>
        <w:t>Перечень утративших силу некоторых приказов</w:t>
      </w:r>
      <w:r>
        <w:rPr>
          <w:b/>
          <w:color w:val="000000"/>
          <w:sz w:val="28"/>
          <w:szCs w:val="28"/>
          <w:lang w:val="ru-RU"/>
        </w:rPr>
        <w:br/>
      </w:r>
      <w:r w:rsidRPr="00000D4C">
        <w:rPr>
          <w:b/>
          <w:color w:val="000000"/>
          <w:sz w:val="28"/>
          <w:szCs w:val="28"/>
          <w:lang w:val="ru-RU"/>
        </w:rPr>
        <w:t>Министерства финансов Республики Казахстан</w:t>
      </w:r>
    </w:p>
    <w:p w14:paraId="5D600FFC" w14:textId="77777777" w:rsidR="00000D4C" w:rsidRDefault="00000D4C" w:rsidP="00F37BF5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</w:p>
    <w:p w14:paraId="49D09E48" w14:textId="54D0DC2B" w:rsidR="007811B3" w:rsidRDefault="007811B3" w:rsidP="007811B3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Pr="000E01DE">
        <w:rPr>
          <w:color w:val="000000"/>
          <w:sz w:val="28"/>
          <w:szCs w:val="28"/>
          <w:lang w:val="ru-RU"/>
        </w:rPr>
        <w:t xml:space="preserve"> </w:t>
      </w:r>
      <w:r w:rsidR="00000D4C">
        <w:rPr>
          <w:color w:val="000000"/>
          <w:sz w:val="28"/>
          <w:szCs w:val="28"/>
          <w:lang w:val="ru-RU"/>
        </w:rPr>
        <w:t xml:space="preserve">Приказ исполняющего обязанности </w:t>
      </w:r>
      <w:r w:rsidRPr="00AF0BDD">
        <w:rPr>
          <w:color w:val="000000"/>
          <w:sz w:val="28"/>
          <w:szCs w:val="28"/>
          <w:lang w:val="ru-RU"/>
        </w:rPr>
        <w:t xml:space="preserve">Министра финансов Республики Казахстан от 31 декабря 2019 года № 1451 «Об утверждении категорий налогоплательщиков – физических лиц, состоящих на регистрационном учете в качестве индивидуального предпринимателя или лица, занимающегося частной практикой, юридических лиц, Правил и сроков представления банками второго уровня и организациями, осуществляющими отдельные виды банковских операций, сведений по итоговым суммам платежей за календарный год, поступившим на текущий счет посредством применения оборудования (устройства), предназначенного для осуществления платежей с использованием платежных карточек, а также ее формы» </w:t>
      </w:r>
      <w:r w:rsidRPr="001D6DF7">
        <w:rPr>
          <w:sz w:val="28"/>
          <w:szCs w:val="28"/>
          <w:lang w:val="ru-RU"/>
        </w:rPr>
        <w:t xml:space="preserve">(зарегистрирован в </w:t>
      </w:r>
      <w:r w:rsidRPr="000B3C0B">
        <w:rPr>
          <w:sz w:val="28"/>
          <w:szCs w:val="28"/>
          <w:lang w:val="ru-RU"/>
        </w:rPr>
        <w:t>Реестре государственной регистрации нормативных правовых актов под</w:t>
      </w:r>
      <w:r w:rsidRPr="001D6D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 w:rsidRPr="001D6DF7">
        <w:rPr>
          <w:sz w:val="28"/>
          <w:szCs w:val="28"/>
          <w:lang w:val="ru-RU"/>
        </w:rPr>
        <w:t xml:space="preserve">№ </w:t>
      </w:r>
      <w:r w:rsidR="00A4394D">
        <w:rPr>
          <w:color w:val="000000"/>
          <w:sz w:val="28"/>
          <w:szCs w:val="28"/>
          <w:lang w:val="ru-RU"/>
        </w:rPr>
        <w:t>19815).</w:t>
      </w:r>
    </w:p>
    <w:p w14:paraId="6355099E" w14:textId="41237ED1" w:rsidR="000E01DE" w:rsidRDefault="007811B3" w:rsidP="00FD75A4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CF30BD">
        <w:rPr>
          <w:color w:val="000000"/>
          <w:sz w:val="28"/>
          <w:szCs w:val="28"/>
          <w:lang w:val="ru-RU"/>
        </w:rPr>
        <w:t xml:space="preserve">. </w:t>
      </w:r>
      <w:r w:rsidR="00FD75A4">
        <w:rPr>
          <w:color w:val="000000"/>
          <w:sz w:val="28"/>
          <w:szCs w:val="28"/>
          <w:lang w:val="ru-RU"/>
        </w:rPr>
        <w:t>П</w:t>
      </w:r>
      <w:r w:rsidR="000E01DE" w:rsidRPr="000E01DE">
        <w:rPr>
          <w:color w:val="000000"/>
          <w:sz w:val="28"/>
          <w:szCs w:val="28"/>
          <w:lang w:val="ru-RU"/>
        </w:rPr>
        <w:t xml:space="preserve">риказ </w:t>
      </w:r>
      <w:r w:rsidR="00000D4C" w:rsidRPr="00000D4C">
        <w:rPr>
          <w:color w:val="000000"/>
          <w:sz w:val="28"/>
          <w:szCs w:val="28"/>
          <w:lang w:val="ru-RU"/>
        </w:rPr>
        <w:t xml:space="preserve">исполняющего обязанности </w:t>
      </w:r>
      <w:r w:rsidR="000E01DE" w:rsidRPr="000E01DE">
        <w:rPr>
          <w:color w:val="000000"/>
          <w:sz w:val="28"/>
          <w:szCs w:val="28"/>
          <w:lang w:val="ru-RU"/>
        </w:rPr>
        <w:t>Министра финансов Республики Казахстан от 30 октября</w:t>
      </w:r>
      <w:r w:rsidR="00FD75A4">
        <w:rPr>
          <w:color w:val="000000"/>
          <w:sz w:val="28"/>
          <w:szCs w:val="28"/>
          <w:lang w:val="ru-RU"/>
        </w:rPr>
        <w:t xml:space="preserve"> </w:t>
      </w:r>
      <w:r w:rsidR="000E01DE" w:rsidRPr="000E01DE">
        <w:rPr>
          <w:color w:val="000000"/>
          <w:sz w:val="28"/>
          <w:szCs w:val="28"/>
          <w:lang w:val="ru-RU"/>
        </w:rPr>
        <w:t>2021 года № 1125 «Об утверждении Правил взаимодействия уполномоченных банков второго уровня, организаций, осуществляющих отдельные виды банковских операций, операторов электронных площадок с органами государственных доходов для целей передачи сведений по операциям в специальное мобильное приложение»</w:t>
      </w:r>
      <w:r w:rsidR="00CF30BD">
        <w:rPr>
          <w:color w:val="000000"/>
          <w:sz w:val="28"/>
          <w:szCs w:val="28"/>
          <w:lang w:val="ru-RU"/>
        </w:rPr>
        <w:t xml:space="preserve"> </w:t>
      </w:r>
      <w:r w:rsidR="00CF30BD" w:rsidRPr="001D6DF7">
        <w:rPr>
          <w:sz w:val="28"/>
          <w:szCs w:val="28"/>
          <w:lang w:val="ru-RU"/>
        </w:rPr>
        <w:t xml:space="preserve">(зарегистрирован в </w:t>
      </w:r>
      <w:r w:rsidR="00CF30BD" w:rsidRPr="000B3C0B">
        <w:rPr>
          <w:sz w:val="28"/>
          <w:szCs w:val="28"/>
          <w:lang w:val="ru-RU"/>
        </w:rPr>
        <w:t>Реестре государственной регистрации нормативных правовых актов под</w:t>
      </w:r>
      <w:r w:rsidR="00CF30BD" w:rsidRPr="001D6DF7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24975</w:t>
      </w:r>
      <w:r w:rsidR="00CF30BD" w:rsidRPr="001D6DF7">
        <w:rPr>
          <w:sz w:val="28"/>
          <w:szCs w:val="28"/>
          <w:lang w:val="ru-RU"/>
        </w:rPr>
        <w:t>)</w:t>
      </w:r>
      <w:r w:rsidR="00000D4C">
        <w:rPr>
          <w:color w:val="000000"/>
          <w:sz w:val="28"/>
          <w:szCs w:val="28"/>
          <w:lang w:val="ru-RU"/>
        </w:rPr>
        <w:t xml:space="preserve">. </w:t>
      </w:r>
    </w:p>
    <w:p w14:paraId="505EEDF4" w14:textId="77777777" w:rsidR="007811B3" w:rsidRDefault="007811B3" w:rsidP="007811B3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Pr="00AF0BDD">
        <w:rPr>
          <w:color w:val="000000"/>
          <w:sz w:val="28"/>
          <w:szCs w:val="28"/>
          <w:lang w:val="ru-RU"/>
        </w:rPr>
        <w:t xml:space="preserve"> Приказ Министра финансов Республики Казахстан от 10 марта 2022 года № 258 «О внесении изменений и дополнения в приказ исполняющего обязанности Министра финансов Республики Казахстан от 31 декабря 2019 года № 1451 «Об утверждении категорий налогоплательщиков – физических лиц, состоящих на регистрационном учете в качестве индивидуального предпринимателя или лица, занимающегося частной практикой, юридических лиц, Правил и сроков представления банками второго уровня и организациями, осуществляющими отдельные виды банковских операций, сведений по итоговым суммам платежей за календарный год, поступившим на текущий счет посредством применения оборудования (устройства), предназначенного для осуществления платежей с использованием платежных карточек, а также ее формы» </w:t>
      </w:r>
      <w:r w:rsidRPr="001D6DF7">
        <w:rPr>
          <w:sz w:val="28"/>
          <w:szCs w:val="28"/>
          <w:lang w:val="ru-RU"/>
        </w:rPr>
        <w:t xml:space="preserve">(зарегистрирован в </w:t>
      </w:r>
      <w:r w:rsidRPr="000B3C0B">
        <w:rPr>
          <w:sz w:val="28"/>
          <w:szCs w:val="28"/>
          <w:lang w:val="ru-RU"/>
        </w:rPr>
        <w:t>Реестре государственной регистрации нормативных правовых актов под</w:t>
      </w:r>
      <w:r w:rsidRPr="001D6DF7">
        <w:rPr>
          <w:sz w:val="28"/>
          <w:szCs w:val="28"/>
          <w:lang w:val="ru-RU"/>
        </w:rPr>
        <w:t xml:space="preserve"> № </w:t>
      </w:r>
      <w:r w:rsidR="00A4394D">
        <w:rPr>
          <w:color w:val="000000"/>
          <w:sz w:val="28"/>
          <w:szCs w:val="28"/>
          <w:lang w:val="ru-RU"/>
        </w:rPr>
        <w:t>27116).</w:t>
      </w:r>
    </w:p>
    <w:p w14:paraId="64DB97A2" w14:textId="77777777" w:rsidR="000E01DE" w:rsidRPr="000E01DE" w:rsidRDefault="007811B3" w:rsidP="000E01DE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CF30BD">
        <w:rPr>
          <w:color w:val="000000"/>
          <w:sz w:val="28"/>
          <w:szCs w:val="28"/>
          <w:lang w:val="ru-RU"/>
        </w:rPr>
        <w:t>.</w:t>
      </w:r>
      <w:r w:rsidR="000E01DE" w:rsidRPr="000E01DE">
        <w:rPr>
          <w:color w:val="000000"/>
          <w:sz w:val="28"/>
          <w:szCs w:val="28"/>
          <w:lang w:val="ru-RU"/>
        </w:rPr>
        <w:t xml:space="preserve"> Приказ Министра финансов Республики Казахстан от 15 марта 2022 года № 273 «Об утверждении Правил, формы и сроков представления банками </w:t>
      </w:r>
      <w:r w:rsidR="000E01DE" w:rsidRPr="000E01DE">
        <w:rPr>
          <w:color w:val="000000"/>
          <w:sz w:val="28"/>
          <w:szCs w:val="28"/>
          <w:lang w:val="ru-RU"/>
        </w:rPr>
        <w:lastRenderedPageBreak/>
        <w:t>второго уровня и организациями, осуществляющими отдельные виды банковских операций, сведений по налогоплательщикам – физическим лицам, состоящим на регистрационном учете в качестве индивидуальных предпринимателей, применяющих отдельные специальные налоговые режимы и являющихся пользователями специального мобильного приложения, по итоговым суммам платежей, поступивших на счет для осуществления предпринимательской деятельности за календарный месяц»</w:t>
      </w:r>
      <w:r w:rsidR="00CF30BD">
        <w:rPr>
          <w:color w:val="000000"/>
          <w:sz w:val="28"/>
          <w:szCs w:val="28"/>
          <w:lang w:val="ru-RU"/>
        </w:rPr>
        <w:t xml:space="preserve"> </w:t>
      </w:r>
      <w:r w:rsidR="00CF30BD" w:rsidRPr="001D6DF7">
        <w:rPr>
          <w:sz w:val="28"/>
          <w:szCs w:val="28"/>
          <w:lang w:val="ru-RU"/>
        </w:rPr>
        <w:t xml:space="preserve">(зарегистрирован в </w:t>
      </w:r>
      <w:r w:rsidR="00CF30BD" w:rsidRPr="000B3C0B">
        <w:rPr>
          <w:sz w:val="28"/>
          <w:szCs w:val="28"/>
          <w:lang w:val="ru-RU"/>
        </w:rPr>
        <w:t>Реестре государственной регистрации нормативных правовых актов под</w:t>
      </w:r>
      <w:r w:rsidR="00CF30BD" w:rsidRPr="001D6DF7">
        <w:rPr>
          <w:sz w:val="28"/>
          <w:szCs w:val="28"/>
          <w:lang w:val="ru-RU"/>
        </w:rPr>
        <w:t xml:space="preserve"> </w:t>
      </w:r>
      <w:r w:rsidR="00CF30BD">
        <w:rPr>
          <w:sz w:val="28"/>
          <w:szCs w:val="28"/>
          <w:lang w:val="ru-RU"/>
        </w:rPr>
        <w:br/>
      </w:r>
      <w:r w:rsidR="00CF30BD" w:rsidRPr="001D6DF7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27158</w:t>
      </w:r>
      <w:r w:rsidR="00CF30BD" w:rsidRPr="001D6DF7">
        <w:rPr>
          <w:sz w:val="28"/>
          <w:szCs w:val="28"/>
          <w:lang w:val="ru-RU"/>
        </w:rPr>
        <w:t>)</w:t>
      </w:r>
      <w:r w:rsidR="00A4394D">
        <w:rPr>
          <w:color w:val="000000"/>
          <w:sz w:val="28"/>
          <w:szCs w:val="28"/>
          <w:lang w:val="ru-RU"/>
        </w:rPr>
        <w:t>.</w:t>
      </w:r>
    </w:p>
    <w:p w14:paraId="57551491" w14:textId="77777777" w:rsidR="000E01DE" w:rsidRPr="000E01DE" w:rsidRDefault="007811B3" w:rsidP="000E01DE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</w:t>
      </w:r>
      <w:r w:rsidR="00CF30BD">
        <w:rPr>
          <w:color w:val="000000"/>
          <w:sz w:val="28"/>
          <w:szCs w:val="28"/>
          <w:lang w:val="ru-RU"/>
        </w:rPr>
        <w:t>.</w:t>
      </w:r>
      <w:r w:rsidR="000E01DE" w:rsidRPr="000E01DE">
        <w:rPr>
          <w:color w:val="000000"/>
          <w:sz w:val="28"/>
          <w:szCs w:val="28"/>
          <w:lang w:val="ru-RU"/>
        </w:rPr>
        <w:t xml:space="preserve"> Приказ Министра финансов Республики Казахстан от 19 марта 2024 года № 160 «Об утверждении Правил, перечня и формы сведений, подлежащих передаче посредством интеграции аппаратно-программных комплексов организаторов игорного бизнеса, осуществляющих деятельность букмекерской конторы и (или) тотализатора, с информационными системами органов государственных доходов»</w:t>
      </w:r>
      <w:r w:rsidR="00CF30BD" w:rsidRPr="00CF30BD">
        <w:rPr>
          <w:sz w:val="28"/>
          <w:szCs w:val="28"/>
          <w:lang w:val="ru-RU"/>
        </w:rPr>
        <w:t xml:space="preserve"> </w:t>
      </w:r>
      <w:r w:rsidR="00CF30BD" w:rsidRPr="001D6DF7">
        <w:rPr>
          <w:sz w:val="28"/>
          <w:szCs w:val="28"/>
          <w:lang w:val="ru-RU"/>
        </w:rPr>
        <w:t xml:space="preserve">(зарегистрирован в </w:t>
      </w:r>
      <w:r w:rsidR="00CF30BD" w:rsidRPr="000B3C0B">
        <w:rPr>
          <w:sz w:val="28"/>
          <w:szCs w:val="28"/>
          <w:lang w:val="ru-RU"/>
        </w:rPr>
        <w:t>Реестре государственной регистрации нормативных правовых актов под</w:t>
      </w:r>
      <w:r w:rsidR="00CF30BD" w:rsidRPr="001D6DF7">
        <w:rPr>
          <w:sz w:val="28"/>
          <w:szCs w:val="28"/>
          <w:lang w:val="ru-RU"/>
        </w:rPr>
        <w:t xml:space="preserve"> № </w:t>
      </w:r>
      <w:r w:rsidRPr="007811B3">
        <w:rPr>
          <w:sz w:val="28"/>
          <w:szCs w:val="28"/>
          <w:lang w:val="ru-RU"/>
        </w:rPr>
        <w:t>34167</w:t>
      </w:r>
      <w:r w:rsidR="00CF30BD" w:rsidRPr="001D6DF7">
        <w:rPr>
          <w:sz w:val="28"/>
          <w:szCs w:val="28"/>
          <w:lang w:val="ru-RU"/>
        </w:rPr>
        <w:t>)</w:t>
      </w:r>
      <w:bookmarkEnd w:id="0"/>
      <w:r w:rsidR="00EB1172">
        <w:rPr>
          <w:color w:val="000000"/>
          <w:sz w:val="28"/>
          <w:szCs w:val="28"/>
          <w:lang w:val="ru-RU"/>
        </w:rPr>
        <w:t>.</w:t>
      </w:r>
    </w:p>
    <w:sectPr w:rsidR="000E01DE" w:rsidRPr="000E01DE" w:rsidSect="00184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851" w:bottom="1418" w:left="1418" w:header="709" w:footer="709" w:gutter="0"/>
      <w:pgNumType w:start="5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5F4E" w14:textId="77777777" w:rsidR="00922F10" w:rsidRDefault="00922F10" w:rsidP="006D1963">
      <w:pPr>
        <w:spacing w:after="0" w:line="240" w:lineRule="auto"/>
      </w:pPr>
      <w:r>
        <w:separator/>
      </w:r>
    </w:p>
  </w:endnote>
  <w:endnote w:type="continuationSeparator" w:id="0">
    <w:p w14:paraId="4E380191" w14:textId="77777777" w:rsidR="00922F10" w:rsidRDefault="00922F10" w:rsidP="006D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A6708" w14:textId="77777777" w:rsidR="001841BC" w:rsidRDefault="001841B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59589" w14:textId="77777777" w:rsidR="001841BC" w:rsidRDefault="001841BC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E5A2D" w14:textId="77777777" w:rsidR="001841BC" w:rsidRDefault="001841B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3339D" w14:textId="77777777" w:rsidR="00922F10" w:rsidRDefault="00922F10" w:rsidP="006D1963">
      <w:pPr>
        <w:spacing w:after="0" w:line="240" w:lineRule="auto"/>
      </w:pPr>
      <w:r>
        <w:separator/>
      </w:r>
    </w:p>
  </w:footnote>
  <w:footnote w:type="continuationSeparator" w:id="0">
    <w:p w14:paraId="00C87A98" w14:textId="77777777" w:rsidR="00922F10" w:rsidRDefault="00922F10" w:rsidP="006D1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A2612" w14:textId="77777777" w:rsidR="001841BC" w:rsidRDefault="001841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70553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1" w:name="_GoBack" w:displacedByCustomXml="prev"/>
      <w:bookmarkEnd w:id="1" w:displacedByCustomXml="prev"/>
      <w:p w14:paraId="2A3CA219" w14:textId="1BC3CEB9" w:rsidR="006D1963" w:rsidRPr="006D1963" w:rsidRDefault="006D1963">
        <w:pPr>
          <w:pStyle w:val="a3"/>
          <w:jc w:val="center"/>
          <w:rPr>
            <w:sz w:val="28"/>
            <w:szCs w:val="28"/>
          </w:rPr>
        </w:pPr>
        <w:r w:rsidRPr="006D1963">
          <w:rPr>
            <w:sz w:val="28"/>
            <w:szCs w:val="28"/>
          </w:rPr>
          <w:fldChar w:fldCharType="begin"/>
        </w:r>
        <w:r w:rsidRPr="006D1963">
          <w:rPr>
            <w:sz w:val="28"/>
            <w:szCs w:val="28"/>
          </w:rPr>
          <w:instrText>PAGE   \* MERGEFORMAT</w:instrText>
        </w:r>
        <w:r w:rsidRPr="006D1963">
          <w:rPr>
            <w:sz w:val="28"/>
            <w:szCs w:val="28"/>
          </w:rPr>
          <w:fldChar w:fldCharType="separate"/>
        </w:r>
        <w:r w:rsidR="001841BC" w:rsidRPr="001841BC">
          <w:rPr>
            <w:noProof/>
            <w:sz w:val="28"/>
            <w:szCs w:val="28"/>
            <w:lang w:val="ru-RU"/>
          </w:rPr>
          <w:t>50</w:t>
        </w:r>
        <w:r w:rsidRPr="006D1963">
          <w:rPr>
            <w:sz w:val="28"/>
            <w:szCs w:val="28"/>
          </w:rPr>
          <w:fldChar w:fldCharType="end"/>
        </w:r>
      </w:p>
    </w:sdtContent>
  </w:sdt>
  <w:p w14:paraId="73235B2A" w14:textId="77777777" w:rsidR="006D1963" w:rsidRDefault="006D19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0E23" w14:textId="77777777" w:rsidR="001841BC" w:rsidRDefault="001841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00D4C"/>
    <w:rsid w:val="00022780"/>
    <w:rsid w:val="00052881"/>
    <w:rsid w:val="00062432"/>
    <w:rsid w:val="00076327"/>
    <w:rsid w:val="00081EC7"/>
    <w:rsid w:val="000B3C0B"/>
    <w:rsid w:val="000B7C40"/>
    <w:rsid w:val="000C5079"/>
    <w:rsid w:val="000C6E82"/>
    <w:rsid w:val="000E01DE"/>
    <w:rsid w:val="000E4538"/>
    <w:rsid w:val="001124F0"/>
    <w:rsid w:val="00182489"/>
    <w:rsid w:val="001841BC"/>
    <w:rsid w:val="001841DC"/>
    <w:rsid w:val="00186BAC"/>
    <w:rsid w:val="001A1D97"/>
    <w:rsid w:val="001A537A"/>
    <w:rsid w:val="001C767C"/>
    <w:rsid w:val="00200376"/>
    <w:rsid w:val="002243E8"/>
    <w:rsid w:val="002247E0"/>
    <w:rsid w:val="00262ECB"/>
    <w:rsid w:val="002B7881"/>
    <w:rsid w:val="00302554"/>
    <w:rsid w:val="00314EF9"/>
    <w:rsid w:val="00316D72"/>
    <w:rsid w:val="00341AAE"/>
    <w:rsid w:val="00376DC9"/>
    <w:rsid w:val="003E47B1"/>
    <w:rsid w:val="003F3209"/>
    <w:rsid w:val="003F74BE"/>
    <w:rsid w:val="00436890"/>
    <w:rsid w:val="00480C7C"/>
    <w:rsid w:val="004E06C6"/>
    <w:rsid w:val="00510291"/>
    <w:rsid w:val="00546A43"/>
    <w:rsid w:val="006125E0"/>
    <w:rsid w:val="00632620"/>
    <w:rsid w:val="00664DE1"/>
    <w:rsid w:val="006702B9"/>
    <w:rsid w:val="006D1963"/>
    <w:rsid w:val="0070006B"/>
    <w:rsid w:val="00702A72"/>
    <w:rsid w:val="007030E0"/>
    <w:rsid w:val="00727DDA"/>
    <w:rsid w:val="00747DD0"/>
    <w:rsid w:val="00751FE6"/>
    <w:rsid w:val="00764FB8"/>
    <w:rsid w:val="007811B3"/>
    <w:rsid w:val="007A003F"/>
    <w:rsid w:val="007A0689"/>
    <w:rsid w:val="007D700D"/>
    <w:rsid w:val="008011C6"/>
    <w:rsid w:val="00812A1B"/>
    <w:rsid w:val="00826217"/>
    <w:rsid w:val="00831DD4"/>
    <w:rsid w:val="00875AAD"/>
    <w:rsid w:val="008A45CC"/>
    <w:rsid w:val="008E381F"/>
    <w:rsid w:val="0092255C"/>
    <w:rsid w:val="00922F10"/>
    <w:rsid w:val="0098128E"/>
    <w:rsid w:val="00983FF8"/>
    <w:rsid w:val="00991FC9"/>
    <w:rsid w:val="009B1957"/>
    <w:rsid w:val="009D13D1"/>
    <w:rsid w:val="009D28A2"/>
    <w:rsid w:val="009D4487"/>
    <w:rsid w:val="009E3992"/>
    <w:rsid w:val="00A17FB0"/>
    <w:rsid w:val="00A4394D"/>
    <w:rsid w:val="00A66039"/>
    <w:rsid w:val="00A7204D"/>
    <w:rsid w:val="00AC1958"/>
    <w:rsid w:val="00AF0BDD"/>
    <w:rsid w:val="00B477D9"/>
    <w:rsid w:val="00B64A68"/>
    <w:rsid w:val="00C071CD"/>
    <w:rsid w:val="00C6331B"/>
    <w:rsid w:val="00C82EAF"/>
    <w:rsid w:val="00CA1A64"/>
    <w:rsid w:val="00CF30BD"/>
    <w:rsid w:val="00D46459"/>
    <w:rsid w:val="00D5390E"/>
    <w:rsid w:val="00E4651C"/>
    <w:rsid w:val="00E51F96"/>
    <w:rsid w:val="00E5583D"/>
    <w:rsid w:val="00E752C9"/>
    <w:rsid w:val="00EB1172"/>
    <w:rsid w:val="00EC2921"/>
    <w:rsid w:val="00EE1780"/>
    <w:rsid w:val="00F1616B"/>
    <w:rsid w:val="00F37BF5"/>
    <w:rsid w:val="00F75C0D"/>
    <w:rsid w:val="00F94582"/>
    <w:rsid w:val="00FB3611"/>
    <w:rsid w:val="00FD75A4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CF4B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6D19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D1963"/>
    <w:rPr>
      <w:rFonts w:ascii="Times New Roman" w:eastAsia="Times New Roman" w:hAnsi="Times New Roman" w:cs="Times New Roman"/>
    </w:rPr>
  </w:style>
  <w:style w:type="character" w:styleId="af2">
    <w:name w:val="annotation reference"/>
    <w:basedOn w:val="a0"/>
    <w:uiPriority w:val="99"/>
    <w:semiHidden/>
    <w:unhideWhenUsed/>
    <w:rsid w:val="00B477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477D9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477D9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477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477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3605-6C2D-4262-B8D9-E1386DB6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7</cp:revision>
  <cp:lastPrinted>2025-08-06T04:44:00Z</cp:lastPrinted>
  <dcterms:created xsi:type="dcterms:W3CDTF">2025-08-26T10:22:00Z</dcterms:created>
  <dcterms:modified xsi:type="dcterms:W3CDTF">2025-08-28T12:12:00Z</dcterms:modified>
</cp:coreProperties>
</file>