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</w:tblGrid>
      <w:tr w:rsidR="00455586" w14:paraId="4B0AFFD1" w14:textId="77777777" w:rsidTr="002A3721">
        <w:tc>
          <w:tcPr>
            <w:tcW w:w="2824" w:type="dxa"/>
          </w:tcPr>
          <w:p w14:paraId="39E2C0CB" w14:textId="77777777" w:rsidR="00455586" w:rsidRDefault="00455586" w:rsidP="00455586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bookmarkStart w:id="0" w:name="z17"/>
            <w:r>
              <w:rPr>
                <w:color w:val="000000"/>
                <w:sz w:val="28"/>
                <w:szCs w:val="28"/>
                <w:lang w:val="ru-RU"/>
              </w:rPr>
              <w:t>Приложение 3</w:t>
            </w:r>
            <w:r w:rsidR="002A3721">
              <w:rPr>
                <w:color w:val="000000"/>
                <w:sz w:val="28"/>
                <w:szCs w:val="28"/>
                <w:lang w:val="ru-RU"/>
              </w:rPr>
              <w:br/>
            </w:r>
            <w:r>
              <w:rPr>
                <w:color w:val="000000"/>
                <w:sz w:val="28"/>
                <w:szCs w:val="28"/>
                <w:lang w:val="ru-RU"/>
              </w:rPr>
              <w:t xml:space="preserve"> к приказу</w:t>
            </w:r>
          </w:p>
        </w:tc>
      </w:tr>
    </w:tbl>
    <w:p w14:paraId="0004C720" w14:textId="77777777" w:rsidR="00B02684" w:rsidRDefault="00B02684" w:rsidP="0016590C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</w:p>
    <w:p w14:paraId="5257D411" w14:textId="77777777" w:rsidR="000C09CE" w:rsidRPr="00F8077E" w:rsidRDefault="000C09CE" w:rsidP="0016590C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</w:p>
    <w:p w14:paraId="0E6F67EC" w14:textId="77777777" w:rsidR="00F148D8" w:rsidRDefault="00864376" w:rsidP="0016590C">
      <w:pPr>
        <w:tabs>
          <w:tab w:val="left" w:pos="426"/>
        </w:tabs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bookmarkStart w:id="1" w:name="z24"/>
      <w:bookmarkEnd w:id="0"/>
      <w:r>
        <w:rPr>
          <w:b/>
          <w:color w:val="000000"/>
          <w:sz w:val="28"/>
          <w:szCs w:val="28"/>
          <w:lang w:val="ru-RU"/>
        </w:rPr>
        <w:t>К</w:t>
      </w:r>
      <w:r w:rsidRPr="00864376">
        <w:rPr>
          <w:b/>
          <w:color w:val="000000"/>
          <w:sz w:val="28"/>
          <w:szCs w:val="28"/>
          <w:lang w:val="ru-RU"/>
        </w:rPr>
        <w:t>атегории налогоплательщиков –  индивидуальных предпринимателей или лиц, занимающихся частной практикой, юридических лиц, по которым представляются банками второго уровня и организациями, осуществляющи</w:t>
      </w:r>
      <w:r w:rsidR="0016590C">
        <w:rPr>
          <w:b/>
          <w:color w:val="000000"/>
          <w:sz w:val="28"/>
          <w:szCs w:val="28"/>
          <w:lang w:val="ru-RU"/>
        </w:rPr>
        <w:t>ми</w:t>
      </w:r>
      <w:r w:rsidRPr="00864376">
        <w:rPr>
          <w:b/>
          <w:color w:val="000000"/>
          <w:sz w:val="28"/>
          <w:szCs w:val="28"/>
          <w:lang w:val="ru-RU"/>
        </w:rPr>
        <w:t xml:space="preserve"> отдельные виды банковских операций, сведения по итоговым суммам платежей за календарный год, поступившим на текущий счет посредством применения терминала оплаты услуг</w:t>
      </w:r>
    </w:p>
    <w:p w14:paraId="62F27E9B" w14:textId="77777777" w:rsidR="00864376" w:rsidRDefault="00864376" w:rsidP="0016590C">
      <w:pPr>
        <w:tabs>
          <w:tab w:val="left" w:pos="426"/>
        </w:tabs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0BEFF127" w14:textId="77777777" w:rsidR="0016590C" w:rsidRPr="00F8077E" w:rsidRDefault="0016590C" w:rsidP="0016590C">
      <w:pPr>
        <w:tabs>
          <w:tab w:val="left" w:pos="426"/>
        </w:tabs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0F032DC7" w14:textId="77777777" w:rsidR="009F7CF6" w:rsidRPr="009F7CF6" w:rsidRDefault="00E41687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2" w:name="z25"/>
      <w:bookmarkEnd w:id="1"/>
      <w:r w:rsidRPr="00F8077E">
        <w:rPr>
          <w:color w:val="000000"/>
          <w:sz w:val="28"/>
          <w:szCs w:val="28"/>
          <w:lang w:val="ru-RU"/>
        </w:rPr>
        <w:t>1.</w:t>
      </w:r>
      <w:r w:rsidR="009F7CF6" w:rsidRPr="009F7CF6">
        <w:rPr>
          <w:color w:val="000000"/>
          <w:sz w:val="28"/>
          <w:szCs w:val="28"/>
          <w:lang w:val="ru-RU"/>
        </w:rPr>
        <w:t xml:space="preserve"> К </w:t>
      </w:r>
      <w:r w:rsidR="00864376">
        <w:rPr>
          <w:color w:val="000000"/>
          <w:sz w:val="28"/>
          <w:szCs w:val="28"/>
          <w:lang w:val="ru-RU"/>
        </w:rPr>
        <w:t>к</w:t>
      </w:r>
      <w:r w:rsidR="00864376" w:rsidRPr="00864376">
        <w:rPr>
          <w:color w:val="000000"/>
          <w:sz w:val="28"/>
          <w:szCs w:val="28"/>
          <w:lang w:val="ru-RU"/>
        </w:rPr>
        <w:t>атегори</w:t>
      </w:r>
      <w:r w:rsidR="00864376">
        <w:rPr>
          <w:color w:val="000000"/>
          <w:sz w:val="28"/>
          <w:szCs w:val="28"/>
          <w:lang w:val="ru-RU"/>
        </w:rPr>
        <w:t>ям</w:t>
      </w:r>
      <w:r w:rsidR="00864376" w:rsidRPr="00864376">
        <w:rPr>
          <w:color w:val="000000"/>
          <w:sz w:val="28"/>
          <w:szCs w:val="28"/>
          <w:lang w:val="ru-RU"/>
        </w:rPr>
        <w:t xml:space="preserve"> </w:t>
      </w:r>
      <w:r w:rsidR="009F7CF6" w:rsidRPr="009F7CF6">
        <w:rPr>
          <w:color w:val="000000"/>
          <w:sz w:val="28"/>
          <w:szCs w:val="28"/>
          <w:lang w:val="ru-RU"/>
        </w:rPr>
        <w:t>налогоплательщик</w:t>
      </w:r>
      <w:r w:rsidR="00DB4C40">
        <w:rPr>
          <w:color w:val="000000"/>
          <w:sz w:val="28"/>
          <w:szCs w:val="28"/>
          <w:lang w:val="ru-RU"/>
        </w:rPr>
        <w:t>ов</w:t>
      </w:r>
      <w:r w:rsidR="009F7CF6" w:rsidRPr="009F7CF6">
        <w:rPr>
          <w:color w:val="000000"/>
          <w:sz w:val="28"/>
          <w:szCs w:val="28"/>
          <w:lang w:val="ru-RU"/>
        </w:rPr>
        <w:t>, по которым представляются банками второго уровня и организациями, осуществляющими отдельные виды банковских операций, сведения по итоговым сумм</w:t>
      </w:r>
      <w:r w:rsidR="009F7CF6">
        <w:rPr>
          <w:color w:val="000000"/>
          <w:sz w:val="28"/>
          <w:szCs w:val="28"/>
          <w:lang w:val="ru-RU"/>
        </w:rPr>
        <w:t xml:space="preserve">ам платежей за календарный год, </w:t>
      </w:r>
      <w:r w:rsidR="009F7CF6" w:rsidRPr="009F7CF6">
        <w:rPr>
          <w:color w:val="000000"/>
          <w:sz w:val="28"/>
          <w:szCs w:val="28"/>
          <w:lang w:val="ru-RU"/>
        </w:rPr>
        <w:t>поступившим на текущий счет посредством применения терминала оплаты услуг относятся:</w:t>
      </w:r>
    </w:p>
    <w:p w14:paraId="07FFDF26" w14:textId="77777777" w:rsidR="009F7CF6" w:rsidRP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9F7CF6">
        <w:rPr>
          <w:color w:val="000000"/>
          <w:sz w:val="28"/>
          <w:szCs w:val="28"/>
          <w:lang w:val="ru-RU"/>
        </w:rPr>
        <w:t>1) индивидуальные предприниматели;</w:t>
      </w:r>
    </w:p>
    <w:p w14:paraId="7E205C97" w14:textId="77777777" w:rsidR="009F7CF6" w:rsidRP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9F7CF6">
        <w:rPr>
          <w:color w:val="000000"/>
          <w:sz w:val="28"/>
          <w:szCs w:val="28"/>
          <w:lang w:val="ru-RU"/>
        </w:rPr>
        <w:t>2) лица, занимающиеся частной практикой;</w:t>
      </w:r>
    </w:p>
    <w:p w14:paraId="3A8CF801" w14:textId="77777777" w:rsidR="009F7CF6" w:rsidRP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9F7CF6">
        <w:rPr>
          <w:color w:val="000000"/>
          <w:sz w:val="28"/>
          <w:szCs w:val="28"/>
          <w:lang w:val="ru-RU"/>
        </w:rPr>
        <w:t>3) юридические лица, применяющие специальные налоговые режимы;</w:t>
      </w:r>
    </w:p>
    <w:p w14:paraId="4D130E9C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9F7CF6">
        <w:rPr>
          <w:color w:val="000000"/>
          <w:sz w:val="28"/>
          <w:szCs w:val="28"/>
          <w:lang w:val="ru-RU"/>
        </w:rPr>
        <w:t>4) юридические лица, являющиеся субъектами игорного бизнеса.</w:t>
      </w:r>
    </w:p>
    <w:p w14:paraId="6F24651D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247FFB2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F293ABC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BBF2DCA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04C8304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324AE1D5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DC676C0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41C6A3CD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C86D9A5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5C58778A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48EED8DA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0E01F65E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C553F73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D700DAB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EC952BA" w14:textId="77777777" w:rsidR="009F7CF6" w:rsidRDefault="009F7CF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0C77A249" w14:textId="77777777" w:rsidR="00864376" w:rsidRDefault="0086437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4996F9B" w14:textId="77777777" w:rsidR="00864376" w:rsidRDefault="0086437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D5B8A23" w14:textId="77777777" w:rsidR="00864376" w:rsidRDefault="0086437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BCF5214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0D14AAAA" w14:textId="7ED62B35" w:rsidR="003E3C35" w:rsidRPr="00682376" w:rsidRDefault="00E41687" w:rsidP="00682376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8077E">
        <w:rPr>
          <w:color w:val="000000"/>
          <w:sz w:val="28"/>
          <w:szCs w:val="28"/>
          <w:lang w:val="ru-RU"/>
        </w:rPr>
        <w:t xml:space="preserve"> </w:t>
      </w:r>
      <w:bookmarkStart w:id="3" w:name="_GoBack"/>
      <w:bookmarkEnd w:id="2"/>
      <w:bookmarkEnd w:id="3"/>
    </w:p>
    <w:sectPr w:rsidR="003E3C35" w:rsidRPr="00682376" w:rsidSect="00520F9F">
      <w:headerReference w:type="default" r:id="rId7"/>
      <w:type w:val="nextColumn"/>
      <w:pgSz w:w="11907" w:h="16839" w:code="9"/>
      <w:pgMar w:top="1418" w:right="851" w:bottom="1418" w:left="1418" w:header="720" w:footer="720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34FA5" w14:textId="77777777" w:rsidR="004E7325" w:rsidRDefault="004E7325" w:rsidP="000C09CE">
      <w:pPr>
        <w:spacing w:after="0" w:line="240" w:lineRule="auto"/>
      </w:pPr>
      <w:r>
        <w:separator/>
      </w:r>
    </w:p>
  </w:endnote>
  <w:endnote w:type="continuationSeparator" w:id="0">
    <w:p w14:paraId="27C55FA5" w14:textId="77777777" w:rsidR="004E7325" w:rsidRDefault="004E7325" w:rsidP="000C0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57AF4" w14:textId="77777777" w:rsidR="004E7325" w:rsidRDefault="004E7325" w:rsidP="000C09CE">
      <w:pPr>
        <w:spacing w:after="0" w:line="240" w:lineRule="auto"/>
      </w:pPr>
      <w:r>
        <w:separator/>
      </w:r>
    </w:p>
  </w:footnote>
  <w:footnote w:type="continuationSeparator" w:id="0">
    <w:p w14:paraId="1D58554C" w14:textId="77777777" w:rsidR="004E7325" w:rsidRDefault="004E7325" w:rsidP="000C0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001016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B61AD40" w14:textId="785AB2C8" w:rsidR="00682376" w:rsidRPr="00682376" w:rsidRDefault="00682376">
        <w:pPr>
          <w:pStyle w:val="a3"/>
          <w:jc w:val="center"/>
          <w:rPr>
            <w:sz w:val="24"/>
            <w:szCs w:val="24"/>
          </w:rPr>
        </w:pPr>
        <w:r w:rsidRPr="00682376">
          <w:rPr>
            <w:sz w:val="24"/>
            <w:szCs w:val="24"/>
          </w:rPr>
          <w:fldChar w:fldCharType="begin"/>
        </w:r>
        <w:r w:rsidRPr="00682376">
          <w:rPr>
            <w:sz w:val="24"/>
            <w:szCs w:val="24"/>
          </w:rPr>
          <w:instrText>PAGE   \* MERGEFORMAT</w:instrText>
        </w:r>
        <w:r w:rsidRPr="00682376">
          <w:rPr>
            <w:sz w:val="24"/>
            <w:szCs w:val="24"/>
          </w:rPr>
          <w:fldChar w:fldCharType="separate"/>
        </w:r>
        <w:r w:rsidRPr="00682376">
          <w:rPr>
            <w:noProof/>
            <w:sz w:val="24"/>
            <w:szCs w:val="24"/>
            <w:lang w:val="ru-RU"/>
          </w:rPr>
          <w:t>11</w:t>
        </w:r>
        <w:r w:rsidRPr="00682376">
          <w:rPr>
            <w:sz w:val="24"/>
            <w:szCs w:val="24"/>
          </w:rPr>
          <w:fldChar w:fldCharType="end"/>
        </w:r>
      </w:p>
    </w:sdtContent>
  </w:sdt>
  <w:p w14:paraId="600C2850" w14:textId="77777777" w:rsidR="00682376" w:rsidRDefault="006823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01A"/>
    <w:rsid w:val="00054852"/>
    <w:rsid w:val="000A1BE0"/>
    <w:rsid w:val="000A2E13"/>
    <w:rsid w:val="000C09CE"/>
    <w:rsid w:val="00146BED"/>
    <w:rsid w:val="00156C65"/>
    <w:rsid w:val="0016590C"/>
    <w:rsid w:val="001D5BC5"/>
    <w:rsid w:val="001F2C9E"/>
    <w:rsid w:val="00225034"/>
    <w:rsid w:val="00283BB0"/>
    <w:rsid w:val="002A3721"/>
    <w:rsid w:val="002B2F82"/>
    <w:rsid w:val="002D4AC7"/>
    <w:rsid w:val="002D6F3C"/>
    <w:rsid w:val="003E3C35"/>
    <w:rsid w:val="003E5698"/>
    <w:rsid w:val="004119D3"/>
    <w:rsid w:val="00430829"/>
    <w:rsid w:val="00434739"/>
    <w:rsid w:val="00435200"/>
    <w:rsid w:val="00455586"/>
    <w:rsid w:val="004B40DB"/>
    <w:rsid w:val="004C273C"/>
    <w:rsid w:val="004D07A0"/>
    <w:rsid w:val="004E4999"/>
    <w:rsid w:val="004E7325"/>
    <w:rsid w:val="004E759B"/>
    <w:rsid w:val="004F1F04"/>
    <w:rsid w:val="004F28C8"/>
    <w:rsid w:val="00520F9F"/>
    <w:rsid w:val="00521FF5"/>
    <w:rsid w:val="0052333C"/>
    <w:rsid w:val="0053640C"/>
    <w:rsid w:val="0057519A"/>
    <w:rsid w:val="005B083E"/>
    <w:rsid w:val="005C1955"/>
    <w:rsid w:val="0061289E"/>
    <w:rsid w:val="00645A8A"/>
    <w:rsid w:val="00660B47"/>
    <w:rsid w:val="00666856"/>
    <w:rsid w:val="006735FE"/>
    <w:rsid w:val="00682376"/>
    <w:rsid w:val="006A3444"/>
    <w:rsid w:val="006C35E2"/>
    <w:rsid w:val="006E3DC6"/>
    <w:rsid w:val="00700F8F"/>
    <w:rsid w:val="0070308D"/>
    <w:rsid w:val="007042FD"/>
    <w:rsid w:val="0071717C"/>
    <w:rsid w:val="007F5EB0"/>
    <w:rsid w:val="0084164B"/>
    <w:rsid w:val="00850B7B"/>
    <w:rsid w:val="008565A3"/>
    <w:rsid w:val="00864376"/>
    <w:rsid w:val="008678F1"/>
    <w:rsid w:val="008976D8"/>
    <w:rsid w:val="008C6FCB"/>
    <w:rsid w:val="008E18BA"/>
    <w:rsid w:val="008F5100"/>
    <w:rsid w:val="00927A53"/>
    <w:rsid w:val="00936CE4"/>
    <w:rsid w:val="00950322"/>
    <w:rsid w:val="00961726"/>
    <w:rsid w:val="00993317"/>
    <w:rsid w:val="009A335C"/>
    <w:rsid w:val="009F7CF6"/>
    <w:rsid w:val="00A03561"/>
    <w:rsid w:val="00A378CA"/>
    <w:rsid w:val="00A84547"/>
    <w:rsid w:val="00A94564"/>
    <w:rsid w:val="00A96E80"/>
    <w:rsid w:val="00AD70E4"/>
    <w:rsid w:val="00AE0B08"/>
    <w:rsid w:val="00AF472F"/>
    <w:rsid w:val="00B02684"/>
    <w:rsid w:val="00B151BF"/>
    <w:rsid w:val="00B452FA"/>
    <w:rsid w:val="00B50791"/>
    <w:rsid w:val="00BA1E0E"/>
    <w:rsid w:val="00C46295"/>
    <w:rsid w:val="00C668DD"/>
    <w:rsid w:val="00CB57EB"/>
    <w:rsid w:val="00D251C6"/>
    <w:rsid w:val="00D8187A"/>
    <w:rsid w:val="00D90958"/>
    <w:rsid w:val="00DA2914"/>
    <w:rsid w:val="00DB4C40"/>
    <w:rsid w:val="00E206A0"/>
    <w:rsid w:val="00E41687"/>
    <w:rsid w:val="00E449C2"/>
    <w:rsid w:val="00EE501A"/>
    <w:rsid w:val="00EE6D84"/>
    <w:rsid w:val="00F06DB4"/>
    <w:rsid w:val="00F148D8"/>
    <w:rsid w:val="00F472D9"/>
    <w:rsid w:val="00F50881"/>
    <w:rsid w:val="00F66A2D"/>
    <w:rsid w:val="00F8077E"/>
    <w:rsid w:val="00F91301"/>
    <w:rsid w:val="00FC79AB"/>
    <w:rsid w:val="00FD0F0B"/>
    <w:rsid w:val="00FE1DC8"/>
    <w:rsid w:val="00FE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876B5"/>
  <w15:docId w15:val="{3447CF35-663D-47E1-924D-C1F28AE1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376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927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27A53"/>
    <w:rPr>
      <w:rFonts w:ascii="Segoe UI" w:eastAsia="Times New Roman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C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C09CE"/>
    <w:rPr>
      <w:rFonts w:ascii="Times New Roman" w:eastAsia="Times New Roman" w:hAnsi="Times New Roman" w:cs="Times New Roman"/>
    </w:rPr>
  </w:style>
  <w:style w:type="paragraph" w:styleId="af2">
    <w:name w:val="Normal (Web)"/>
    <w:basedOn w:val="a"/>
    <w:uiPriority w:val="99"/>
    <w:unhideWhenUsed/>
    <w:rsid w:val="00DB4C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f3">
    <w:name w:val="annotation reference"/>
    <w:basedOn w:val="a0"/>
    <w:uiPriority w:val="99"/>
    <w:semiHidden/>
    <w:unhideWhenUsed/>
    <w:rsid w:val="004F28C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F28C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F28C8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F28C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F28C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CB9D9-B4B5-4633-808A-B4E974D0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Гульмира Шайкеновна</dc:creator>
  <cp:lastModifiedBy>Сангылбаев Даурен Серикович</cp:lastModifiedBy>
  <cp:revision>7</cp:revision>
  <cp:lastPrinted>2025-08-06T04:35:00Z</cp:lastPrinted>
  <dcterms:created xsi:type="dcterms:W3CDTF">2025-08-26T09:45:00Z</dcterms:created>
  <dcterms:modified xsi:type="dcterms:W3CDTF">2025-08-28T12:04:00Z</dcterms:modified>
</cp:coreProperties>
</file>